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1" w:type="dxa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1324"/>
        <w:gridCol w:w="440"/>
        <w:gridCol w:w="960"/>
        <w:gridCol w:w="286"/>
        <w:gridCol w:w="925"/>
        <w:gridCol w:w="286"/>
        <w:gridCol w:w="4364"/>
        <w:gridCol w:w="286"/>
      </w:tblGrid>
      <w:tr w:rsidR="00322034" w:rsidRPr="00322034" w:rsidTr="007042AD">
        <w:trPr>
          <w:gridAfter w:val="1"/>
          <w:wAfter w:w="286" w:type="dxa"/>
          <w:cantSplit/>
          <w:trHeight w:val="1342"/>
          <w:jc w:val="center"/>
        </w:trPr>
        <w:tc>
          <w:tcPr>
            <w:tcW w:w="3374" w:type="dxa"/>
            <w:gridSpan w:val="4"/>
            <w:vMerge w:val="restart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 w:right="-122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  <w:lang w:val="en-US" w:eastAsia="ru-RU"/>
              </w:rPr>
            </w:pPr>
            <w:bookmarkStart w:id="0" w:name="ТекстовоеПоле1"/>
            <w:r w:rsidRPr="0032203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20"/>
                <w:vertAlign w:val="subscript"/>
                <w:lang w:eastAsia="ru-RU"/>
              </w:rPr>
              <w:drawing>
                <wp:inline distT="0" distB="0" distL="0" distR="0" wp14:anchorId="554362B0" wp14:editId="152DEEE7">
                  <wp:extent cx="650875" cy="81724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ОБРАЗОВАНИЯ</w:t>
            </w: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 w:right="-12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И АРСЕНЬЕВСКОГО ГОРОДСКОГО ОКРУГА"/>
                  </w:textInput>
                </w:ffData>
              </w:fldChar>
            </w:r>
            <w:r w:rsidRPr="003220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instrText xml:space="preserve"> FORMTEXT </w:instrText>
            </w:r>
            <w:r w:rsidRPr="003220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r>
            <w:r w:rsidRPr="003220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fldChar w:fldCharType="separate"/>
            </w:r>
            <w:r w:rsidRPr="00322034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t>АДМИНИСТРАЦИИ АРСЕНЬЕВСКОГО ГОРОДСКОГО ОКРУГА</w:t>
            </w:r>
            <w:r w:rsidRPr="003220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fldChar w:fldCharType="end"/>
            </w: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ул. Октябрьская 28/2, г. </w:t>
            </w:r>
            <w:proofErr w:type="gramStart"/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Арсеньев,</w:t>
            </w:r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Приморский</w:t>
            </w:r>
            <w:proofErr w:type="gramEnd"/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край, 692337</w:t>
            </w: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тел./факс: (42361) 4-23-15</w:t>
            </w: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val="de-DE" w:eastAsia="ru-RU"/>
              </w:rPr>
              <w:t>E</w:t>
            </w:r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</w:t>
            </w:r>
            <w:proofErr w:type="spellStart"/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val="de-DE" w:eastAsia="ru-RU"/>
              </w:rPr>
              <w:t>mail</w:t>
            </w:r>
            <w:proofErr w:type="spellEnd"/>
            <w:r w:rsidRPr="0032203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: </w:t>
            </w:r>
            <w:proofErr w:type="spellStart"/>
            <w:r w:rsidRPr="00322034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val="de-DE" w:eastAsia="ru-RU"/>
              </w:rPr>
              <w:t>uo@ars.town</w:t>
            </w:r>
            <w:proofErr w:type="spellEnd"/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val="de-DE" w:eastAsia="ru-RU"/>
              </w:rPr>
            </w:pPr>
            <w:bookmarkStart w:id="1" w:name="ТекстовоеПоле6"/>
            <w:r w:rsidRPr="00322034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val="de-DE" w:eastAsia="ru-RU"/>
              </w:rPr>
              <w:t>http://edu.ars.town</w:t>
            </w: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20773307, ОГРН 1132501000026        ИНН/КПП 2501016407/250101001"/>
                  </w:textInput>
                </w:ffData>
              </w:fldChar>
            </w:r>
            <w:r w:rsidRPr="00322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322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322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32203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ОКПО 20773307, ОГРН 1132501000026        ИНН/КПП 2501016407/250101001</w:t>
            </w:r>
            <w:r w:rsidRPr="003220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"/>
            <w:r w:rsidRPr="00322034"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  <w:t xml:space="preserve"> </w:t>
            </w:r>
          </w:p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</w:pPr>
          </w:p>
        </w:tc>
        <w:tc>
          <w:tcPr>
            <w:tcW w:w="1211" w:type="dxa"/>
            <w:gridSpan w:val="2"/>
            <w:vMerge w:val="restart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de-DE" w:eastAsia="ru-RU"/>
              </w:rPr>
            </w:pPr>
          </w:p>
        </w:tc>
        <w:tc>
          <w:tcPr>
            <w:tcW w:w="4650" w:type="dxa"/>
            <w:gridSpan w:val="2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  <w:tr w:rsidR="00322034" w:rsidRPr="00322034" w:rsidTr="007042AD">
        <w:trPr>
          <w:gridAfter w:val="1"/>
          <w:wAfter w:w="286" w:type="dxa"/>
          <w:cantSplit/>
          <w:trHeight w:val="2100"/>
          <w:jc w:val="center"/>
        </w:trPr>
        <w:tc>
          <w:tcPr>
            <w:tcW w:w="3374" w:type="dxa"/>
            <w:gridSpan w:val="4"/>
            <w:vMerge/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ru-RU"/>
              </w:rPr>
            </w:pPr>
          </w:p>
        </w:tc>
        <w:tc>
          <w:tcPr>
            <w:tcW w:w="1211" w:type="dxa"/>
            <w:gridSpan w:val="2"/>
            <w:vMerge/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de-DE" w:eastAsia="ru-RU"/>
              </w:rPr>
            </w:pPr>
          </w:p>
        </w:tc>
        <w:tc>
          <w:tcPr>
            <w:tcW w:w="4650" w:type="dxa"/>
            <w:gridSpan w:val="2"/>
          </w:tcPr>
          <w:p w:rsidR="00322034" w:rsidRPr="00322034" w:rsidRDefault="00322034" w:rsidP="003220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ОО</w:t>
            </w:r>
          </w:p>
        </w:tc>
      </w:tr>
      <w:tr w:rsidR="00322034" w:rsidRPr="00322034" w:rsidTr="007042AD">
        <w:trPr>
          <w:cantSplit/>
          <w:trHeight w:val="165"/>
          <w:jc w:val="center"/>
        </w:trPr>
        <w:tc>
          <w:tcPr>
            <w:tcW w:w="1974" w:type="dxa"/>
            <w:gridSpan w:val="2"/>
            <w:tcBorders>
              <w:bottom w:val="single" w:sz="4" w:space="0" w:color="auto"/>
            </w:tcBorders>
          </w:tcPr>
          <w:p w:rsidR="00322034" w:rsidRPr="00322034" w:rsidRDefault="00322034" w:rsidP="00322034">
            <w:pPr>
              <w:widowControl w:val="0"/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27.04.2023</w:t>
            </w:r>
          </w:p>
        </w:tc>
        <w:tc>
          <w:tcPr>
            <w:tcW w:w="440" w:type="dxa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right="-90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6" w:type="dxa"/>
            <w:gridSpan w:val="2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05/</w:t>
            </w:r>
            <w:r w:rsidR="008661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1061</w:t>
            </w:r>
            <w:bookmarkStart w:id="2" w:name="_GoBack"/>
            <w:bookmarkEnd w:id="2"/>
          </w:p>
        </w:tc>
        <w:tc>
          <w:tcPr>
            <w:tcW w:w="121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650" w:type="dxa"/>
            <w:gridSpan w:val="2"/>
            <w:vMerge w:val="restart"/>
            <w:tcBorders>
              <w:left w:val="nil"/>
              <w:right w:val="nil"/>
            </w:tcBorders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22034" w:rsidRPr="00322034" w:rsidTr="007042AD">
        <w:trPr>
          <w:cantSplit/>
          <w:trHeight w:val="343"/>
          <w:jc w:val="center"/>
        </w:trPr>
        <w:tc>
          <w:tcPr>
            <w:tcW w:w="650" w:type="dxa"/>
            <w:vAlign w:val="bottom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2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650" w:type="dxa"/>
            <w:gridSpan w:val="2"/>
            <w:vMerge/>
            <w:tcBorders>
              <w:left w:val="nil"/>
              <w:right w:val="nil"/>
            </w:tcBorders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22034" w:rsidRPr="00322034" w:rsidTr="007042AD">
        <w:trPr>
          <w:gridAfter w:val="1"/>
          <w:wAfter w:w="286" w:type="dxa"/>
          <w:cantSplit/>
          <w:trHeight w:val="343"/>
          <w:jc w:val="center"/>
        </w:trPr>
        <w:tc>
          <w:tcPr>
            <w:tcW w:w="3374" w:type="dxa"/>
            <w:gridSpan w:val="4"/>
            <w:vAlign w:val="bottom"/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 w:right="-1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650" w:type="dxa"/>
            <w:gridSpan w:val="2"/>
            <w:tcBorders>
              <w:left w:val="nil"/>
              <w:bottom w:val="nil"/>
              <w:right w:val="nil"/>
            </w:tcBorders>
          </w:tcPr>
          <w:p w:rsidR="00322034" w:rsidRPr="00322034" w:rsidRDefault="00322034" w:rsidP="00322034">
            <w:pPr>
              <w:widowControl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322034" w:rsidRPr="00322034" w:rsidRDefault="00322034" w:rsidP="0032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руководители!</w:t>
      </w: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преддверии Дня Победы в Великой Отечественной войне, в завершение Всероссийской военно-патриотической акции «Верни герою имя», в рамках акции «Вахта памяти» </w:t>
      </w:r>
      <w:r w:rsidRPr="003220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 мая 2023</w:t>
      </w: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20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года</w:t>
      </w: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площади Славы состоится выставление юнармейских Постов №1.</w:t>
      </w: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каждого образовательного учреждения необходимо направить по 4 Юнармейца в форме с белыми бантами.</w:t>
      </w: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Репетиция Поста №1 пройдет </w:t>
      </w:r>
      <w:r w:rsidRPr="003220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28 апреля 2023 года в 13.30</w:t>
      </w: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площади Славы.</w:t>
      </w: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Просим организовать участие Юнармейцев в сопровождении координатора. </w:t>
      </w: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 направляем Вам график запланированных </w:t>
      </w:r>
      <w:r w:rsidR="00866189" w:rsidRPr="008661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 мая 2023</w:t>
      </w:r>
      <w:r w:rsidR="00866189" w:rsidRPr="0086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6189" w:rsidRPr="008661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года</w:t>
      </w:r>
      <w:r w:rsidR="00866189" w:rsidRPr="0086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мероприятий, посвященных 78-ой годовщины Победы в ВОВ: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579"/>
        <w:gridCol w:w="896"/>
        <w:gridCol w:w="1070"/>
        <w:gridCol w:w="2079"/>
        <w:gridCol w:w="1987"/>
      </w:tblGrid>
      <w:tr w:rsidR="00322034" w:rsidRPr="00322034" w:rsidTr="007042AD">
        <w:tc>
          <w:tcPr>
            <w:tcW w:w="205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мероприятия</w:t>
            </w:r>
          </w:p>
        </w:tc>
        <w:tc>
          <w:tcPr>
            <w:tcW w:w="1606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2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23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034" w:rsidRPr="00322034" w:rsidTr="007042AD">
        <w:trPr>
          <w:trHeight w:val="313"/>
        </w:trPr>
        <w:tc>
          <w:tcPr>
            <w:tcW w:w="2052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«Сад Памяти»</w:t>
            </w:r>
          </w:p>
        </w:tc>
        <w:tc>
          <w:tcPr>
            <w:tcW w:w="1606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Сквер 25-летия Арсеньеву </w:t>
            </w:r>
          </w:p>
        </w:tc>
        <w:tc>
          <w:tcPr>
            <w:tcW w:w="925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«Лицей №9»</w:t>
            </w:r>
          </w:p>
        </w:tc>
        <w:tc>
          <w:tcPr>
            <w:tcW w:w="2023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Около </w:t>
            </w:r>
            <w:proofErr w:type="spellStart"/>
            <w:proofErr w:type="gramStart"/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скейт</w:t>
            </w:r>
            <w:proofErr w:type="spellEnd"/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-парка</w:t>
            </w:r>
            <w:proofErr w:type="gramEnd"/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высадят 30 деревьев.</w:t>
            </w:r>
          </w:p>
        </w:tc>
      </w:tr>
      <w:tr w:rsidR="00322034" w:rsidRPr="00322034" w:rsidTr="007042AD">
        <w:trPr>
          <w:trHeight w:val="298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№3»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217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№1»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109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«Гимназия №7»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109"/>
        </w:trPr>
        <w:tc>
          <w:tcPr>
            <w:tcW w:w="2052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собрание, </w:t>
            </w: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посвященное Дню Победы</w:t>
            </w:r>
          </w:p>
        </w:tc>
        <w:tc>
          <w:tcPr>
            <w:tcW w:w="1606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ДК «Прогресс</w:t>
            </w: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»</w:t>
            </w:r>
          </w:p>
        </w:tc>
        <w:tc>
          <w:tcPr>
            <w:tcW w:w="925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18.00</w:t>
            </w: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№1»</w:t>
            </w:r>
          </w:p>
        </w:tc>
        <w:tc>
          <w:tcPr>
            <w:tcW w:w="2023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Репетиция мероприятия </w:t>
            </w: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пройдет</w:t>
            </w:r>
            <w:r w:rsidRPr="003220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4 мая в 17:00 </w:t>
            </w:r>
          </w:p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участвуют прологе.</w:t>
            </w:r>
          </w:p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собой портреты ветеранов Великой Отечественной войны.</w:t>
            </w:r>
          </w:p>
        </w:tc>
      </w:tr>
      <w:tr w:rsidR="00322034" w:rsidRPr="00322034" w:rsidTr="007042AD">
        <w:trPr>
          <w:trHeight w:val="109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№4»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109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№5»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109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«ООШ №6»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168"/>
        </w:trPr>
        <w:tc>
          <w:tcPr>
            <w:tcW w:w="2052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«Свеча Памяти»</w:t>
            </w:r>
          </w:p>
        </w:tc>
        <w:tc>
          <w:tcPr>
            <w:tcW w:w="1606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Славы</w:t>
            </w:r>
          </w:p>
        </w:tc>
        <w:tc>
          <w:tcPr>
            <w:tcW w:w="925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</w:t>
            </w: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№4»</w:t>
            </w:r>
          </w:p>
        </w:tc>
        <w:tc>
          <w:tcPr>
            <w:tcW w:w="2023" w:type="dxa"/>
            <w:vMerge w:val="restart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будут открывать мероприятие. </w:t>
            </w:r>
          </w:p>
        </w:tc>
      </w:tr>
      <w:tr w:rsidR="00322034" w:rsidRPr="00322034" w:rsidTr="007042AD">
        <w:trPr>
          <w:trHeight w:val="203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«СОШ №5»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597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«ООШ №6»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034" w:rsidRPr="00322034" w:rsidTr="007042AD">
        <w:trPr>
          <w:trHeight w:val="355"/>
        </w:trPr>
        <w:tc>
          <w:tcPr>
            <w:tcW w:w="2052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5" w:type="dxa"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«Гимназия №7»</w:t>
            </w:r>
          </w:p>
        </w:tc>
        <w:tc>
          <w:tcPr>
            <w:tcW w:w="2023" w:type="dxa"/>
            <w:vMerge/>
          </w:tcPr>
          <w:p w:rsidR="00322034" w:rsidRPr="00322034" w:rsidRDefault="00322034" w:rsidP="00322034">
            <w:pPr>
              <w:widowControl w:val="0"/>
              <w:tabs>
                <w:tab w:val="left" w:pos="2694"/>
                <w:tab w:val="center" w:pos="50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* На все мероприятия детям быть за 15 минут в юнармейской форме (у девочек волосы заплетены в косы с белые банты).  </w:t>
      </w: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организовать участие Юнармейцев согласно вышеуказанной разнарядке.</w:t>
      </w: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2034" w:rsidRPr="00322034" w:rsidRDefault="00322034" w:rsidP="00322034">
      <w:pPr>
        <w:widowControl w:val="0"/>
        <w:tabs>
          <w:tab w:val="left" w:pos="2694"/>
          <w:tab w:val="center" w:pos="50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2034" w:rsidRPr="00322034" w:rsidRDefault="00322034" w:rsidP="0032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образования                                                                Т.И. Ягодина</w:t>
      </w:r>
    </w:p>
    <w:p w:rsidR="00322034" w:rsidRPr="00322034" w:rsidRDefault="00322034" w:rsidP="00322034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034" w:rsidRPr="00322034" w:rsidRDefault="00322034" w:rsidP="00322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034">
        <w:rPr>
          <w:rFonts w:ascii="Times New Roman" w:eastAsia="Times New Roman" w:hAnsi="Times New Roman" w:cs="Times New Roman"/>
          <w:sz w:val="20"/>
          <w:szCs w:val="20"/>
        </w:rPr>
        <w:t>Мищенко Елена Петровна</w:t>
      </w:r>
    </w:p>
    <w:p w:rsidR="00322034" w:rsidRPr="00322034" w:rsidRDefault="00322034" w:rsidP="00322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034">
        <w:rPr>
          <w:rFonts w:ascii="Times New Roman" w:eastAsia="Times New Roman" w:hAnsi="Times New Roman" w:cs="Times New Roman"/>
          <w:sz w:val="20"/>
          <w:szCs w:val="20"/>
        </w:rPr>
        <w:t>8 (423)61 44558</w:t>
      </w:r>
    </w:p>
    <w:p w:rsidR="00322034" w:rsidRPr="00322034" w:rsidRDefault="00322034" w:rsidP="00322034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34" w:rsidRPr="00322034" w:rsidRDefault="00322034" w:rsidP="00322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24" w:rsidRDefault="00971C24"/>
    <w:sectPr w:rsidR="00971C24" w:rsidSect="00E569B5">
      <w:pgSz w:w="11906" w:h="16838" w:code="9"/>
      <w:pgMar w:top="851" w:right="851" w:bottom="709" w:left="1418" w:header="720" w:footer="13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4"/>
    <w:rsid w:val="00322034"/>
    <w:rsid w:val="00866189"/>
    <w:rsid w:val="009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A185-D07F-4F2F-A4B2-BD3EFE44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2023-04-28T00:30:00Z</dcterms:created>
  <dcterms:modified xsi:type="dcterms:W3CDTF">2023-05-02T00:01:00Z</dcterms:modified>
</cp:coreProperties>
</file>