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B9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6"/>
          <w:szCs w:val="26"/>
        </w:rPr>
      </w:pPr>
      <w:r w:rsidRPr="00803EB9">
        <w:rPr>
          <w:rFonts w:ascii="Verdana" w:hAnsi="Verdana"/>
          <w:b/>
          <w:bCs/>
          <w:color w:val="000000"/>
          <w:sz w:val="26"/>
          <w:szCs w:val="26"/>
        </w:rPr>
        <w:t xml:space="preserve">Структура и органы управления </w:t>
      </w:r>
      <w:r>
        <w:rPr>
          <w:rFonts w:ascii="Verdana" w:hAnsi="Verdana"/>
          <w:b/>
          <w:bCs/>
          <w:color w:val="000000"/>
          <w:sz w:val="26"/>
          <w:szCs w:val="26"/>
        </w:rPr>
        <w:t>гимназии</w:t>
      </w:r>
    </w:p>
    <w:p w:rsidR="00803EB9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6"/>
          <w:szCs w:val="26"/>
        </w:rPr>
      </w:pPr>
    </w:p>
    <w:p w:rsidR="00803EB9" w:rsidRPr="00803EB9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6"/>
          <w:szCs w:val="26"/>
        </w:rPr>
      </w:pPr>
      <w:r w:rsidRPr="00803EB9">
        <w:rPr>
          <w:rFonts w:ascii="Verdana" w:hAnsi="Verdana"/>
          <w:bCs/>
          <w:color w:val="000000"/>
          <w:sz w:val="26"/>
          <w:szCs w:val="26"/>
        </w:rPr>
        <w:t>Филиалов в МОБУ «Гимназия № 7» нет</w:t>
      </w:r>
    </w:p>
    <w:p w:rsidR="00803EB9" w:rsidRPr="00803EB9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803EB9" w:rsidRPr="00910197" w:rsidRDefault="00803EB9" w:rsidP="00803E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 xml:space="preserve">.1. Управление Учреждением строится на основе сочетания принципов единоначалия и коллегиальности. </w:t>
      </w:r>
    </w:p>
    <w:p w:rsidR="00803EB9" w:rsidRPr="00910197" w:rsidRDefault="00803EB9" w:rsidP="00803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>.2. Структура, компетенция органов управления Учреждением, порядок их формирования, сроки полномочий и порядок деятельности таких органов определяются настоящим Уставом в соответствии с законодательством РФ.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>.3.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 xml:space="preserve">.4. В Учреждении формируются коллегиальные органы управления: 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Совет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Педагогический совет;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Общее собрание трудового коллектива;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Конференция участников образовательного процесса.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>.5. В управлении Учреждением принимает участие Учредитель в пределах своей компетенции.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Учредитель имеет право: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передавать </w:t>
      </w:r>
      <w:r w:rsidRPr="00910197">
        <w:rPr>
          <w:color w:val="000000"/>
          <w:spacing w:val="-6"/>
          <w:sz w:val="26"/>
          <w:szCs w:val="26"/>
        </w:rPr>
        <w:t>Учреждению</w:t>
      </w:r>
      <w:r w:rsidRPr="00910197">
        <w:rPr>
          <w:sz w:val="26"/>
          <w:szCs w:val="26"/>
        </w:rPr>
        <w:t xml:space="preserve"> на праве оперативного управления имущество, находящееся в муниципальной собственности </w:t>
      </w:r>
      <w:proofErr w:type="spellStart"/>
      <w:r w:rsidRPr="00910197">
        <w:rPr>
          <w:sz w:val="26"/>
          <w:szCs w:val="26"/>
        </w:rPr>
        <w:t>Арсеньевского</w:t>
      </w:r>
      <w:proofErr w:type="spellEnd"/>
      <w:r w:rsidRPr="00910197">
        <w:rPr>
          <w:sz w:val="26"/>
          <w:szCs w:val="26"/>
        </w:rPr>
        <w:t xml:space="preserve"> городского округа;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осуществлять </w:t>
      </w:r>
      <w:proofErr w:type="gramStart"/>
      <w:r w:rsidRPr="00910197">
        <w:rPr>
          <w:sz w:val="26"/>
          <w:szCs w:val="26"/>
        </w:rPr>
        <w:t>контроль за</w:t>
      </w:r>
      <w:proofErr w:type="gramEnd"/>
      <w:r w:rsidRPr="00910197">
        <w:rPr>
          <w:sz w:val="26"/>
          <w:szCs w:val="26"/>
        </w:rPr>
        <w:t xml:space="preserve"> использованием по назначению и сохранностью закрепленного за </w:t>
      </w:r>
      <w:r w:rsidRPr="00910197">
        <w:rPr>
          <w:color w:val="000000"/>
          <w:spacing w:val="-6"/>
          <w:sz w:val="26"/>
          <w:szCs w:val="26"/>
        </w:rPr>
        <w:t>Учреждением</w:t>
      </w:r>
      <w:r w:rsidRPr="00910197">
        <w:rPr>
          <w:sz w:val="26"/>
          <w:szCs w:val="26"/>
        </w:rPr>
        <w:t xml:space="preserve"> имущества и в случае обнаружения нарушения принимать необходимые меры в соответствии с законодательством Российской Федерации;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утверждать Устав Учреждения, изменения и дополнения к нему;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в установленном порядке принимать решения о реорганизации и ликвидации У</w:t>
      </w:r>
      <w:r w:rsidRPr="00910197">
        <w:rPr>
          <w:color w:val="000000"/>
          <w:spacing w:val="-6"/>
          <w:sz w:val="26"/>
          <w:szCs w:val="26"/>
        </w:rPr>
        <w:t>чреждения</w:t>
      </w:r>
      <w:r w:rsidRPr="00910197">
        <w:rPr>
          <w:sz w:val="26"/>
          <w:szCs w:val="26"/>
        </w:rPr>
        <w:t xml:space="preserve">, 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color w:val="000000"/>
          <w:spacing w:val="-6"/>
          <w:sz w:val="26"/>
          <w:szCs w:val="26"/>
        </w:rPr>
      </w:pPr>
      <w:r w:rsidRPr="00910197">
        <w:rPr>
          <w:sz w:val="26"/>
          <w:szCs w:val="26"/>
        </w:rPr>
        <w:t xml:space="preserve">- обращаться в суд с иском о признании недействительной сделки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, совершенной в противоречии с целями и предметом деятельности,  установленными Уставом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изымать неиспользуемое имущество;</w:t>
      </w:r>
    </w:p>
    <w:p w:rsidR="00803EB9" w:rsidRPr="00910197" w:rsidRDefault="00803EB9" w:rsidP="00803EB9">
      <w:pPr>
        <w:widowControl w:val="0"/>
        <w:tabs>
          <w:tab w:val="num" w:pos="0"/>
          <w:tab w:val="left" w:pos="9639"/>
        </w:tabs>
        <w:autoSpaceDE w:val="0"/>
        <w:autoSpaceDN w:val="0"/>
        <w:adjustRightInd w:val="0"/>
        <w:ind w:right="1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осуществлять иные полномочия в соответствии с законодательством РФ.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 xml:space="preserve">.6. Непосредственное управление Учреждением осуществляет Директор, назначаемый в соответствии с Регламентом назначения руководителей муниципальных предприятий и учреждений </w:t>
      </w:r>
      <w:proofErr w:type="spellStart"/>
      <w:r w:rsidRPr="00910197">
        <w:rPr>
          <w:sz w:val="26"/>
          <w:szCs w:val="26"/>
        </w:rPr>
        <w:t>Арсеньевского</w:t>
      </w:r>
      <w:proofErr w:type="spellEnd"/>
      <w:r w:rsidRPr="00910197">
        <w:rPr>
          <w:sz w:val="26"/>
          <w:szCs w:val="26"/>
        </w:rPr>
        <w:t xml:space="preserve"> городского округа, на основании трудового договора. Директор действует на основе единоначалия, решает все касающиеся деятельности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вопросы, не входящие в компетенцию коллегиальных органов управления и Учредителя.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Директор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без доверенности: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действует от имени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, представляет его интересы во всех отечественных и зарубежных организациях, государственных и муниципальных органах;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заключает договоры, в том числе трудовые; 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выдает доверенности;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осуществляет прием и увольнение работников, заключает трудовые договоры с работниками; 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издает приказы и распоряжения, обязательные для исполнения всеми </w:t>
      </w:r>
      <w:r w:rsidRPr="00910197">
        <w:rPr>
          <w:sz w:val="26"/>
          <w:szCs w:val="26"/>
        </w:rPr>
        <w:lastRenderedPageBreak/>
        <w:t xml:space="preserve">работниками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и обучающимися;</w:t>
      </w:r>
    </w:p>
    <w:p w:rsidR="00803EB9" w:rsidRPr="00910197" w:rsidRDefault="00803EB9" w:rsidP="00803EB9">
      <w:pPr>
        <w:widowControl w:val="0"/>
        <w:tabs>
          <w:tab w:val="num" w:pos="0"/>
          <w:tab w:val="left" w:pos="972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утверждает структуру управления деятельностью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, штатное расписание, учебный план, годовой план работы, графики работы, расписание занятий;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1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распределяет обязанности между работниками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, утверждает должностные инструкции;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утверждает учебную нагрузку педагогических работников;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устанавливает надбавки и доплаты к должностным окладам работников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в соответствии с Положением об установлении доплат и надбавок;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утверждает образовательные программы и рабочие программы учебных курсов и дисциплин;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несет персональную ответственность перед органами управления образованием за состояние учебно-воспитательного процесса, финансово-хозяйственной деятельности и охраны здоровья </w:t>
      </w:r>
      <w:proofErr w:type="gramStart"/>
      <w:r w:rsidRPr="00910197">
        <w:rPr>
          <w:sz w:val="26"/>
          <w:szCs w:val="26"/>
        </w:rPr>
        <w:t>обучающихся</w:t>
      </w:r>
      <w:proofErr w:type="gramEnd"/>
      <w:r w:rsidRPr="00910197">
        <w:rPr>
          <w:sz w:val="26"/>
          <w:szCs w:val="26"/>
        </w:rPr>
        <w:t>;</w:t>
      </w:r>
    </w:p>
    <w:p w:rsidR="00803EB9" w:rsidRPr="00910197" w:rsidRDefault="00803EB9" w:rsidP="00803EB9">
      <w:pPr>
        <w:widowControl w:val="0"/>
        <w:tabs>
          <w:tab w:val="num" w:pos="0"/>
          <w:tab w:val="left" w:pos="972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отвечает за выполнение договора о закреплении за Учреждением имущества на праве оперативного управления. </w:t>
      </w:r>
    </w:p>
    <w:p w:rsidR="00803EB9" w:rsidRPr="00910197" w:rsidRDefault="00803EB9" w:rsidP="00803EB9">
      <w:pPr>
        <w:widowControl w:val="0"/>
        <w:tabs>
          <w:tab w:val="num" w:pos="0"/>
          <w:tab w:val="left" w:pos="918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 xml:space="preserve">.7. Комплектование штата работников </w:t>
      </w:r>
      <w:r w:rsidRPr="00910197">
        <w:rPr>
          <w:color w:val="000000"/>
          <w:spacing w:val="-6"/>
          <w:sz w:val="26"/>
          <w:szCs w:val="26"/>
        </w:rPr>
        <w:t>Учреждения: подбор кадров, прием на работу, перевод, увольнение сотрудников Учреждения осуществляет Директор, в пределах утвержденного штатного расписания и с предъявлением к работнику квалификационных требований.</w:t>
      </w:r>
    </w:p>
    <w:p w:rsidR="00803EB9" w:rsidRPr="00910197" w:rsidRDefault="00803EB9" w:rsidP="00803EB9">
      <w:pPr>
        <w:widowControl w:val="0"/>
        <w:tabs>
          <w:tab w:val="num" w:pos="0"/>
          <w:tab w:val="left" w:pos="972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>.8. Совет Учреждения является высшим органом коллегиального управления в период между Конференциями участников образовательного процесса.</w:t>
      </w:r>
    </w:p>
    <w:p w:rsidR="00803EB9" w:rsidRPr="00910197" w:rsidRDefault="00803EB9" w:rsidP="00803EB9">
      <w:pPr>
        <w:widowControl w:val="0"/>
        <w:tabs>
          <w:tab w:val="num" w:pos="0"/>
          <w:tab w:val="left" w:pos="972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Совет Учреждения – выборный орган, состоящий из представителей обучающихся, их родителей (законных представителей) и педагогических работников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В Совет Учреждения входят 9 человек, из них 3 - из педагогического коллектива, 3 - от родителей, 3 - от обучающихся 9 - 11 классов. Представители обладают правом решающего голоса и избираются в Совет Учреждения открытым голосованием соответственно на педагогическом совете, на общешкольном родительском собрании, на собрании обучающихся 9 - 11 классов, на Конференции участников образовательного процесса.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Совет Учреждения избирает из своего состава председателя, который проводит заседание Совета, и секретаря, который ведет протоколы. Протоколы подписываются председателем и секретарем и хранятся в </w:t>
      </w:r>
      <w:r w:rsidRPr="00910197">
        <w:rPr>
          <w:color w:val="000000"/>
          <w:spacing w:val="-6"/>
          <w:sz w:val="26"/>
          <w:szCs w:val="26"/>
        </w:rPr>
        <w:t>Учреждении</w:t>
      </w:r>
      <w:r w:rsidRPr="00910197">
        <w:rPr>
          <w:sz w:val="26"/>
          <w:szCs w:val="26"/>
        </w:rPr>
        <w:t xml:space="preserve">. Представители, избранные в Совет Учреждения, выполняют свои обязанности на общественных началах. 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Директор Учреждения является членом Совета Учреждения, но не может быть его председателем.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Заседания Совета Учреждения созываются его председателем или по требованию не менее половины его состава по мере надобности, но не реже двух раз в год. Процедура голосования определяется Советом Учреждения. Решения Совета Учреждения считаются правомочными, если на его заседании присутствовало не менее двух третей состава Совета и если за решение проголосовало не менее двух третей присутствовавших.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Срок полномочий избранного Совета - 3 года. Досрочные перевыборы Совета проводятся по требованию не менее половины его членов.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К компетенции Совета Учреждения относятся: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1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lastRenderedPageBreak/>
        <w:t xml:space="preserve">- утверждение Концепции и программы развития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;</w:t>
      </w:r>
    </w:p>
    <w:p w:rsidR="00803EB9" w:rsidRPr="00910197" w:rsidRDefault="00803EB9" w:rsidP="00803EB9">
      <w:pPr>
        <w:shd w:val="clear" w:color="auto" w:fill="FFFFFF"/>
        <w:tabs>
          <w:tab w:val="num" w:pos="0"/>
          <w:tab w:val="left" w:pos="499"/>
        </w:tabs>
        <w:ind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- разработка Устава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>, изменений и дополнений к нему;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  <w:tab w:val="left" w:pos="49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>- разработка регламента Конференции участников образовательного процесса;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  <w:tab w:val="left" w:pos="49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- утверждение плана развития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>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  <w:tab w:val="left" w:pos="49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- принятие решения об исключении обучающегося из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>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  <w:tab w:val="left" w:pos="499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>- образование экспертной комиссии в случае несогласия обучающегося, его родителей (законных представителей) с годовой оценкой;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  <w:tab w:val="left" w:pos="49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принятие локальных нормативных актов в соответствии с пунктом 6 настоящего Устава;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567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принятие правил </w:t>
      </w:r>
      <w:proofErr w:type="gramStart"/>
      <w:r w:rsidRPr="00910197">
        <w:rPr>
          <w:sz w:val="26"/>
          <w:szCs w:val="26"/>
        </w:rPr>
        <w:t>для</w:t>
      </w:r>
      <w:proofErr w:type="gramEnd"/>
      <w:r w:rsidRPr="00910197">
        <w:rPr>
          <w:sz w:val="26"/>
          <w:szCs w:val="26"/>
        </w:rPr>
        <w:t xml:space="preserve"> обучающихся;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1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рассмотрение жалоб на нарушение администрацией прав, закрепленных Уставом;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-35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принятие решений по другим наиболее общим вопросам, определяющим перспективы жизни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, не отнесенным к компетенции Директора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 xml:space="preserve">.9.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</w:t>
      </w:r>
      <w:r w:rsidRPr="00910197">
        <w:rPr>
          <w:color w:val="000000"/>
          <w:spacing w:val="-6"/>
          <w:sz w:val="26"/>
          <w:szCs w:val="26"/>
        </w:rPr>
        <w:t>Учреждени</w:t>
      </w:r>
      <w:r>
        <w:rPr>
          <w:color w:val="000000"/>
          <w:spacing w:val="-6"/>
          <w:sz w:val="26"/>
          <w:szCs w:val="26"/>
        </w:rPr>
        <w:t>и</w:t>
      </w:r>
      <w:r w:rsidRPr="00910197">
        <w:rPr>
          <w:color w:val="000000"/>
          <w:spacing w:val="-6"/>
          <w:sz w:val="26"/>
          <w:szCs w:val="26"/>
        </w:rPr>
        <w:t xml:space="preserve"> </w:t>
      </w:r>
      <w:r w:rsidRPr="00910197">
        <w:rPr>
          <w:sz w:val="26"/>
          <w:szCs w:val="26"/>
        </w:rPr>
        <w:t xml:space="preserve">действует Педагогический совет - коллегиальный орган, объединяющий всех педагогических работников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, включая совместителей.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Педагогический совет выбирает из своего состава секретаря, который ведет протоколы.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Протоколы Педагогического совета подписываются председателем и секретарем.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Педагогический совет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созывается Директором по мере надобности, но не реже четырех раз в год. Внеочередные заседания Педагогического совета проводятся по требованию не менее одной трети его состава.</w:t>
      </w:r>
    </w:p>
    <w:p w:rsidR="00803EB9" w:rsidRPr="00910197" w:rsidRDefault="00803EB9" w:rsidP="00803EB9">
      <w:pPr>
        <w:widowControl w:val="0"/>
        <w:tabs>
          <w:tab w:val="num" w:pos="0"/>
          <w:tab w:val="left" w:pos="918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Решение Педагогического совета считается правомочным, если на его заседании присутствовало не менее двух третей педагогических работников и за решение проголосовало более половины присутствовавших. Решения принимаются простым большинством голосов. При равном количестве голосов решающим является голос председателя Педагогического совета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. Процедура голосования определяется Педагогическим советом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. Решения педагогического совета реализуются приказами Директора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Педагогический совет под председательством Директора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proofErr w:type="gramStart"/>
      <w:r w:rsidRPr="00910197">
        <w:rPr>
          <w:sz w:val="26"/>
          <w:szCs w:val="26"/>
        </w:rPr>
        <w:t>- обсуждает и производит выбор различных вариантов содержания образования: программ из соответствующих государственному стандарту общего образования, учебников из утвержденных федеральных перечней учебников, рекомендованных (допущенных) к использованию в образовательном процессе;</w:t>
      </w:r>
      <w:proofErr w:type="gramEnd"/>
    </w:p>
    <w:p w:rsidR="00803EB9" w:rsidRPr="00910197" w:rsidRDefault="00803EB9" w:rsidP="00803EB9">
      <w:pPr>
        <w:widowControl w:val="0"/>
        <w:tabs>
          <w:tab w:val="num" w:pos="0"/>
          <w:tab w:val="left" w:pos="972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организует работу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принимает годовой план работы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по согласованию с управлением образования и учебный план;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- принимает решения о допуске </w:t>
      </w:r>
      <w:proofErr w:type="gramStart"/>
      <w:r w:rsidRPr="00910197">
        <w:rPr>
          <w:sz w:val="26"/>
          <w:szCs w:val="26"/>
        </w:rPr>
        <w:t>обучающихся</w:t>
      </w:r>
      <w:proofErr w:type="gramEnd"/>
      <w:r w:rsidRPr="00910197">
        <w:rPr>
          <w:sz w:val="26"/>
          <w:szCs w:val="26"/>
        </w:rPr>
        <w:t xml:space="preserve"> к итоговой аттестации, </w:t>
      </w:r>
      <w:r w:rsidRPr="00910197">
        <w:rPr>
          <w:sz w:val="26"/>
          <w:szCs w:val="26"/>
        </w:rPr>
        <w:lastRenderedPageBreak/>
        <w:t xml:space="preserve">переводе обучающихся в следующий класс, условном переводе в следующий класс, выпуске из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>, а также по согласованию с родителями (законными представителями) о повторном обучении в том же классе или продолжении обучения в форме семейного образования;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proofErr w:type="gramStart"/>
      <w:r w:rsidRPr="00910197">
        <w:rPr>
          <w:sz w:val="26"/>
          <w:szCs w:val="26"/>
        </w:rPr>
        <w:t xml:space="preserve">- принимает решение об исключении обучающегося из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в случаях, предусмотренных законом и настоящим Уставом;</w:t>
      </w:r>
      <w:proofErr w:type="gramEnd"/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принимает решения о представлении к награждению медалью «За особые успехи в учении», о награждении похвальной грамотой и Похвальным листом;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может принимать решение об объявлении конкурса на замещение педагогических должностей и утверждать его условия.</w:t>
      </w:r>
    </w:p>
    <w:p w:rsidR="00803EB9" w:rsidRPr="00910197" w:rsidRDefault="00803EB9" w:rsidP="00803EB9">
      <w:pPr>
        <w:widowControl w:val="0"/>
        <w:tabs>
          <w:tab w:val="num" w:pos="0"/>
          <w:tab w:val="left" w:pos="918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 xml:space="preserve">.10. Полномочия трудового коллектива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осуществляются Общим собранием трудового коллектива, которое собирается по мере надобности, но не реже 1 раза в год.</w:t>
      </w:r>
      <w:r w:rsidRPr="00910197">
        <w:rPr>
          <w:color w:val="000000"/>
          <w:sz w:val="26"/>
          <w:szCs w:val="26"/>
        </w:rPr>
        <w:t xml:space="preserve"> Инициатором созыва Общего собрания может быть Учредитель, Директор</w:t>
      </w:r>
      <w:r w:rsidRPr="00910197">
        <w:rPr>
          <w:sz w:val="26"/>
          <w:szCs w:val="26"/>
        </w:rPr>
        <w:t xml:space="preserve"> Учреждения</w:t>
      </w:r>
      <w:r w:rsidRPr="00910197">
        <w:rPr>
          <w:color w:val="000000"/>
          <w:sz w:val="26"/>
          <w:szCs w:val="26"/>
        </w:rPr>
        <w:t>, Совет</w:t>
      </w:r>
      <w:r w:rsidRPr="00910197">
        <w:rPr>
          <w:sz w:val="26"/>
          <w:szCs w:val="26"/>
        </w:rPr>
        <w:t xml:space="preserve"> Учреждения</w:t>
      </w:r>
      <w:r w:rsidRPr="00910197">
        <w:rPr>
          <w:color w:val="000000"/>
          <w:sz w:val="26"/>
          <w:szCs w:val="26"/>
        </w:rPr>
        <w:t xml:space="preserve">, первичная профсоюзная организация или не менее одной трети трудового коллектива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 xml:space="preserve">, а также, в период забастовки, орган, возглавляющий забастовку трудового коллектива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>.</w:t>
      </w:r>
    </w:p>
    <w:p w:rsidR="00803EB9" w:rsidRPr="00910197" w:rsidRDefault="00803EB9" w:rsidP="00803EB9">
      <w:pPr>
        <w:shd w:val="clear" w:color="auto" w:fill="FFFFFF"/>
        <w:tabs>
          <w:tab w:val="num" w:pos="0"/>
        </w:tabs>
        <w:ind w:right="10" w:firstLine="709"/>
        <w:jc w:val="both"/>
        <w:rPr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Общее собрание трудового коллектива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 xml:space="preserve"> вправе принимать решения, если на нем присутствует более половины трудового коллектива. </w:t>
      </w:r>
    </w:p>
    <w:p w:rsidR="00803EB9" w:rsidRPr="00910197" w:rsidRDefault="00803EB9" w:rsidP="00803EB9">
      <w:pPr>
        <w:shd w:val="clear" w:color="auto" w:fill="FFFFFF"/>
        <w:tabs>
          <w:tab w:val="num" w:pos="0"/>
        </w:tabs>
        <w:ind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Решения принимаются простым большинством голосов.</w:t>
      </w:r>
      <w:r w:rsidRPr="00910197">
        <w:rPr>
          <w:color w:val="000000"/>
          <w:sz w:val="26"/>
          <w:szCs w:val="26"/>
        </w:rPr>
        <w:t xml:space="preserve"> Решение Общего собрания трудового коллектива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 xml:space="preserve"> считается принятым, если за него проголосовало не менее половины трудового коллектива, присутствующего на собрании.</w:t>
      </w:r>
    </w:p>
    <w:p w:rsidR="00803EB9" w:rsidRPr="00910197" w:rsidRDefault="00803EB9" w:rsidP="00803EB9">
      <w:pPr>
        <w:shd w:val="clear" w:color="auto" w:fill="FFFFFF"/>
        <w:tabs>
          <w:tab w:val="num" w:pos="0"/>
        </w:tabs>
        <w:ind w:firstLine="709"/>
        <w:jc w:val="both"/>
        <w:rPr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Процедура голосования по общему правилу определяется Общим собранием трудового коллектива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>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 xml:space="preserve">К компетенции Общего собрания трудового коллектива </w:t>
      </w:r>
      <w:r w:rsidRPr="00910197">
        <w:rPr>
          <w:color w:val="000000"/>
          <w:spacing w:val="-6"/>
          <w:sz w:val="26"/>
          <w:szCs w:val="26"/>
        </w:rPr>
        <w:t>Учреждения</w:t>
      </w:r>
      <w:r w:rsidRPr="00910197">
        <w:rPr>
          <w:sz w:val="26"/>
          <w:szCs w:val="26"/>
        </w:rPr>
        <w:t xml:space="preserve"> относятся: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принятие Правил внутреннего трудового распорядка У</w:t>
      </w:r>
      <w:r w:rsidRPr="00910197">
        <w:rPr>
          <w:color w:val="000000"/>
          <w:spacing w:val="-6"/>
          <w:sz w:val="26"/>
          <w:szCs w:val="26"/>
        </w:rPr>
        <w:t>чреждения</w:t>
      </w:r>
      <w:r w:rsidRPr="00910197">
        <w:rPr>
          <w:sz w:val="26"/>
          <w:szCs w:val="26"/>
        </w:rPr>
        <w:t>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принятие решения о необходимости заключения коллективного договора;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утверждение коллективного договора;</w:t>
      </w:r>
    </w:p>
    <w:p w:rsidR="00803EB9" w:rsidRPr="00910197" w:rsidRDefault="00803EB9" w:rsidP="00803EB9">
      <w:pPr>
        <w:widowControl w:val="0"/>
        <w:tabs>
          <w:tab w:val="num" w:pos="0"/>
          <w:tab w:val="left" w:pos="990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определение численности и сроки полномочий комиссии по трудовым спорам Учреждения, избрание ее членов.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- избрание представителей работников в комиссию по трудовым спорам </w:t>
      </w:r>
      <w:r w:rsidRPr="00910197">
        <w:rPr>
          <w:sz w:val="26"/>
          <w:szCs w:val="26"/>
        </w:rPr>
        <w:t>Учреждения</w:t>
      </w:r>
      <w:r w:rsidRPr="00910197">
        <w:rPr>
          <w:color w:val="000000"/>
          <w:sz w:val="26"/>
          <w:szCs w:val="26"/>
        </w:rPr>
        <w:t>;</w:t>
      </w:r>
    </w:p>
    <w:p w:rsidR="00803EB9" w:rsidRPr="00910197" w:rsidRDefault="00803EB9" w:rsidP="00803EB9">
      <w:pPr>
        <w:shd w:val="clear" w:color="auto" w:fill="FFFFFF"/>
        <w:tabs>
          <w:tab w:val="num" w:pos="0"/>
        </w:tabs>
        <w:ind w:right="24"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>- определение тайным голосованием первичной профсоюзной организации, которой поручает формирование представительного органа на переговорах с работодателем при заключении коллективного договора;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>- утверждение коллективных требований к работодателю;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- принятие решения об объявлении забастовки. </w:t>
      </w:r>
    </w:p>
    <w:p w:rsidR="00803EB9" w:rsidRPr="00910197" w:rsidRDefault="00803EB9" w:rsidP="00803EB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10197">
        <w:rPr>
          <w:color w:val="000000"/>
          <w:sz w:val="26"/>
          <w:szCs w:val="26"/>
        </w:rPr>
        <w:t xml:space="preserve">Общее собрание трудового коллектива принимает Устав, изменения и дополнения к нему, а также другие нормативные документы. 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10197">
        <w:rPr>
          <w:sz w:val="26"/>
          <w:szCs w:val="26"/>
        </w:rPr>
        <w:t>.11. Конференция участников образовательного процесса является высшим коллегиальным органом управления Учреждением.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Членами Конференции участников образовательного процесса являются: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все работники Учреждения;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обучающиеся 2 и 3 уровня общего образования, избираемые на классных собраниях по норме представительства 3 человека от каждого класса;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proofErr w:type="gramStart"/>
      <w:r w:rsidRPr="00910197">
        <w:rPr>
          <w:sz w:val="26"/>
          <w:szCs w:val="26"/>
        </w:rPr>
        <w:t xml:space="preserve">- родители (законные представители) обучающихся, избираемые на </w:t>
      </w:r>
      <w:r w:rsidRPr="00910197">
        <w:rPr>
          <w:sz w:val="26"/>
          <w:szCs w:val="26"/>
        </w:rPr>
        <w:lastRenderedPageBreak/>
        <w:t>классных собраниях по норме представительства 3 человека от каждого класса;</w:t>
      </w:r>
      <w:proofErr w:type="gramEnd"/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Совет Учреждения в полном составе.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3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Инициатором созыва Конференции может быть: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Учредитель;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Директор Учреждения;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Совет Учреждения.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Конференция участников образовательного процесса созывается по мере необходимости и правомочно при наличии на нем 2/3 списочного состава участников.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Конференция участников образовательного процесса правомочна рассматривать следующие вопросы: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принимать Устав Учреждения, вносить изменения и дополнения в него;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избирать Совет Учреждения, заслушивать Совет о проделанной работе;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заслушивать отчет Директора Учреждения о результатах работы и перспективах развития;</w:t>
      </w:r>
    </w:p>
    <w:p w:rsidR="00803EB9" w:rsidRPr="00910197" w:rsidRDefault="00803EB9" w:rsidP="00803EB9">
      <w:pPr>
        <w:widowControl w:val="0"/>
        <w:tabs>
          <w:tab w:val="num" w:pos="0"/>
        </w:tabs>
        <w:autoSpaceDE w:val="0"/>
        <w:autoSpaceDN w:val="0"/>
        <w:adjustRightInd w:val="0"/>
        <w:ind w:right="24" w:firstLine="709"/>
        <w:jc w:val="both"/>
        <w:rPr>
          <w:sz w:val="26"/>
          <w:szCs w:val="26"/>
        </w:rPr>
      </w:pPr>
      <w:r w:rsidRPr="00910197">
        <w:rPr>
          <w:sz w:val="26"/>
          <w:szCs w:val="26"/>
        </w:rPr>
        <w:t>- утверждать план экономического развития Учреждения, заслушивать отчет о его выполнении.</w:t>
      </w:r>
    </w:p>
    <w:p w:rsidR="00F96BDC" w:rsidRDefault="00F96BDC"/>
    <w:sectPr w:rsidR="00F96BDC" w:rsidSect="00F9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B9"/>
    <w:rsid w:val="00803EB9"/>
    <w:rsid w:val="008E4C39"/>
    <w:rsid w:val="00D167E1"/>
    <w:rsid w:val="00F9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B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1718</Words>
  <Characters>9797</Characters>
  <Application>Microsoft Office Word</Application>
  <DocSecurity>0</DocSecurity>
  <Lines>81</Lines>
  <Paragraphs>22</Paragraphs>
  <ScaleCrop>false</ScaleCrop>
  <Company>гимназия 7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1</cp:revision>
  <dcterms:created xsi:type="dcterms:W3CDTF">2016-09-22T07:38:00Z</dcterms:created>
  <dcterms:modified xsi:type="dcterms:W3CDTF">2016-09-22T07:41:00Z</dcterms:modified>
</cp:coreProperties>
</file>